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7D" w:rsidRPr="007F783A" w:rsidRDefault="00336479" w:rsidP="007F783A">
      <w:pPr>
        <w:spacing w:after="0" w:line="240" w:lineRule="auto"/>
        <w:jc w:val="center"/>
        <w:rPr>
          <w:b/>
        </w:rPr>
      </w:pPr>
      <w:r w:rsidRPr="007F783A">
        <w:rPr>
          <w:b/>
        </w:rPr>
        <w:t>T. Chris Maffett, DMD</w:t>
      </w:r>
    </w:p>
    <w:p w:rsidR="00336479" w:rsidRPr="007F783A" w:rsidRDefault="00336479" w:rsidP="007F783A">
      <w:pPr>
        <w:spacing w:after="0" w:line="240" w:lineRule="auto"/>
        <w:jc w:val="center"/>
        <w:rPr>
          <w:b/>
        </w:rPr>
      </w:pPr>
      <w:r w:rsidRPr="007F783A">
        <w:rPr>
          <w:b/>
        </w:rPr>
        <w:t>HIPAA NOTICE OF PRIVACY PRACTICES</w:t>
      </w:r>
    </w:p>
    <w:p w:rsidR="00336479" w:rsidRPr="007F783A" w:rsidRDefault="00336479" w:rsidP="007F783A">
      <w:pPr>
        <w:spacing w:after="0" w:line="240" w:lineRule="auto"/>
        <w:jc w:val="center"/>
        <w:rPr>
          <w:b/>
        </w:rPr>
      </w:pPr>
      <w:r w:rsidRPr="007F783A">
        <w:rPr>
          <w:b/>
        </w:rPr>
        <w:t>(“Notice”)</w:t>
      </w:r>
    </w:p>
    <w:p w:rsidR="00336479" w:rsidRDefault="00336479" w:rsidP="00336479">
      <w:pPr>
        <w:spacing w:after="0" w:line="240" w:lineRule="auto"/>
      </w:pPr>
    </w:p>
    <w:p w:rsidR="00336479" w:rsidRPr="007F783A" w:rsidRDefault="00336479" w:rsidP="00336479">
      <w:pPr>
        <w:spacing w:after="0" w:line="240" w:lineRule="auto"/>
        <w:rPr>
          <w:b/>
        </w:rPr>
      </w:pPr>
      <w:r w:rsidRPr="007F783A">
        <w:rPr>
          <w:b/>
        </w:rPr>
        <w:t>THIS NOTICE DESCRIBES HOW HEALTH INFORMATION ABOUT YOU MAY BE USED AND DISCLOSED AND HOW YOU CAN GET ACCESS TO THIS INFORMATION.  PLEASE REVIEW IT CAREFULLY.</w:t>
      </w:r>
    </w:p>
    <w:p w:rsidR="00336479" w:rsidRDefault="00336479" w:rsidP="00336479">
      <w:pPr>
        <w:spacing w:after="0" w:line="240" w:lineRule="auto"/>
      </w:pPr>
    </w:p>
    <w:p w:rsidR="00336479" w:rsidRPr="007F783A" w:rsidRDefault="00336479" w:rsidP="00336479">
      <w:pPr>
        <w:spacing w:after="0" w:line="240" w:lineRule="auto"/>
        <w:rPr>
          <w:b/>
          <w:u w:val="single"/>
        </w:rPr>
      </w:pPr>
      <w:r w:rsidRPr="007F783A">
        <w:rPr>
          <w:b/>
          <w:u w:val="single"/>
        </w:rPr>
        <w:t>The Dental Practice Covered By this Notice</w:t>
      </w:r>
    </w:p>
    <w:p w:rsidR="00336479" w:rsidRDefault="00336479" w:rsidP="00336479">
      <w:pPr>
        <w:spacing w:after="0" w:line="240" w:lineRule="auto"/>
      </w:pPr>
    </w:p>
    <w:p w:rsidR="00336479" w:rsidRDefault="00336479" w:rsidP="00336479">
      <w:pPr>
        <w:spacing w:after="0" w:line="240" w:lineRule="auto"/>
      </w:pPr>
      <w:r>
        <w:t>This Notice describes the privacy practices of T. Chris Maffett, DMD (“Dental Practice”).  “We” and “our” means the Dental Practice.  “You” and “your” means our patient.</w:t>
      </w:r>
    </w:p>
    <w:p w:rsidR="00336479" w:rsidRDefault="00336479" w:rsidP="00336479">
      <w:pPr>
        <w:spacing w:after="0" w:line="240" w:lineRule="auto"/>
      </w:pPr>
    </w:p>
    <w:p w:rsidR="00336479" w:rsidRPr="007F783A" w:rsidRDefault="00336479" w:rsidP="00336479">
      <w:pPr>
        <w:spacing w:after="0" w:line="240" w:lineRule="auto"/>
        <w:rPr>
          <w:b/>
          <w:u w:val="single"/>
        </w:rPr>
      </w:pPr>
      <w:r w:rsidRPr="007F783A">
        <w:rPr>
          <w:b/>
          <w:u w:val="single"/>
        </w:rPr>
        <w:t>How to Contact Us/Our Privacy Official</w:t>
      </w:r>
    </w:p>
    <w:p w:rsidR="00336479" w:rsidRDefault="00336479" w:rsidP="00336479">
      <w:pPr>
        <w:spacing w:after="0" w:line="240" w:lineRule="auto"/>
      </w:pPr>
    </w:p>
    <w:p w:rsidR="00336479" w:rsidRDefault="00336479" w:rsidP="00336479">
      <w:pPr>
        <w:spacing w:after="0" w:line="240" w:lineRule="auto"/>
      </w:pPr>
      <w:r>
        <w:t xml:space="preserve">If you have any questions or would like further information about this Notice, you can either write to or call the </w:t>
      </w:r>
      <w:r w:rsidR="00DE40B1">
        <w:t>Privacy</w:t>
      </w:r>
      <w:r>
        <w:t xml:space="preserve"> Official for our Dental Practice:</w:t>
      </w:r>
    </w:p>
    <w:p w:rsidR="00336479" w:rsidRDefault="00336479" w:rsidP="00336479">
      <w:pPr>
        <w:spacing w:after="0" w:line="240" w:lineRule="auto"/>
      </w:pPr>
    </w:p>
    <w:p w:rsidR="00336479" w:rsidRDefault="00336479" w:rsidP="00907DB9">
      <w:pPr>
        <w:spacing w:after="0"/>
      </w:pPr>
      <w:r>
        <w:t>Dental Practice Name:</w:t>
      </w:r>
      <w:r>
        <w:tab/>
      </w:r>
      <w:r>
        <w:tab/>
      </w:r>
      <w:r w:rsidR="00907DB9">
        <w:tab/>
      </w:r>
      <w:r>
        <w:t>T. Chris Maffett, DMD</w:t>
      </w:r>
    </w:p>
    <w:p w:rsidR="00336479" w:rsidRDefault="00907DB9" w:rsidP="00907DB9">
      <w:pPr>
        <w:spacing w:after="0"/>
      </w:pPr>
      <w:r>
        <w:t>Dental Practice Privacy Official:</w:t>
      </w:r>
      <w:r>
        <w:tab/>
      </w:r>
      <w:r>
        <w:tab/>
      </w:r>
      <w:r w:rsidR="00336479">
        <w:t>Frankie Maffett</w:t>
      </w:r>
    </w:p>
    <w:p w:rsidR="00336479" w:rsidRDefault="00336479" w:rsidP="00907DB9">
      <w:pPr>
        <w:spacing w:after="0"/>
      </w:pPr>
      <w:r>
        <w:t>Dental Practice mailing address:</w:t>
      </w:r>
      <w:r>
        <w:tab/>
      </w:r>
      <w:r>
        <w:tab/>
        <w:t>440 Folly Road</w:t>
      </w:r>
    </w:p>
    <w:p w:rsidR="00336479" w:rsidRDefault="00336479" w:rsidP="00907DB9">
      <w:pPr>
        <w:spacing w:after="0"/>
      </w:pPr>
      <w:r>
        <w:tab/>
      </w:r>
      <w:r>
        <w:tab/>
      </w:r>
      <w:r>
        <w:tab/>
      </w:r>
      <w:r>
        <w:tab/>
      </w:r>
      <w:r>
        <w:tab/>
        <w:t>Charleston, SC  29412</w:t>
      </w:r>
    </w:p>
    <w:p w:rsidR="00336479" w:rsidRDefault="00336479" w:rsidP="00907DB9">
      <w:pPr>
        <w:spacing w:after="0"/>
      </w:pPr>
    </w:p>
    <w:p w:rsidR="00336479" w:rsidRDefault="00336479" w:rsidP="00907DB9">
      <w:pPr>
        <w:spacing w:after="0"/>
      </w:pPr>
      <w:r>
        <w:t>Dental Practice email address:</w:t>
      </w:r>
      <w:r>
        <w:tab/>
      </w:r>
      <w:r>
        <w:tab/>
      </w:r>
      <w:hyperlink r:id="rId8" w:history="1">
        <w:r w:rsidRPr="00C36E14">
          <w:rPr>
            <w:rStyle w:val="Hyperlink"/>
          </w:rPr>
          <w:t>Office@CharlestonsDentist.com</w:t>
        </w:r>
      </w:hyperlink>
    </w:p>
    <w:p w:rsidR="00336479" w:rsidRDefault="00336479" w:rsidP="00907DB9">
      <w:pPr>
        <w:spacing w:after="0"/>
      </w:pPr>
      <w:r>
        <w:t>Dental Practice phone number:</w:t>
      </w:r>
      <w:r>
        <w:tab/>
      </w:r>
      <w:r>
        <w:tab/>
        <w:t>843-795-2727</w:t>
      </w:r>
    </w:p>
    <w:p w:rsidR="00336479" w:rsidRDefault="00336479" w:rsidP="00336479">
      <w:pPr>
        <w:spacing w:after="0" w:line="240" w:lineRule="auto"/>
      </w:pPr>
    </w:p>
    <w:p w:rsidR="00336479" w:rsidRPr="007F783A" w:rsidRDefault="00336479" w:rsidP="00336479">
      <w:pPr>
        <w:spacing w:after="0" w:line="240" w:lineRule="auto"/>
        <w:rPr>
          <w:b/>
          <w:u w:val="single"/>
        </w:rPr>
      </w:pPr>
      <w:r w:rsidRPr="007F783A">
        <w:rPr>
          <w:b/>
          <w:u w:val="single"/>
        </w:rPr>
        <w:t>Information Covered By This Notice</w:t>
      </w:r>
    </w:p>
    <w:p w:rsidR="00336479" w:rsidRDefault="00336479" w:rsidP="00336479">
      <w:pPr>
        <w:spacing w:after="0" w:line="240" w:lineRule="auto"/>
      </w:pPr>
    </w:p>
    <w:p w:rsidR="00336479" w:rsidRDefault="00336479" w:rsidP="00336479">
      <w:pPr>
        <w:spacing w:after="0" w:line="240" w:lineRule="auto"/>
      </w:pPr>
      <w:r>
        <w:t xml:space="preserve">This Notice applies to health information about you that we create or receive and that identifies you.  This Notice tells you about the ways we </w:t>
      </w:r>
      <w:r w:rsidR="00DE40B1">
        <w:t>may</w:t>
      </w:r>
      <w:r>
        <w:t xml:space="preserve"> use and disclose your health information.  We are required by law to:</w:t>
      </w:r>
    </w:p>
    <w:p w:rsidR="00336479" w:rsidRDefault="00336479" w:rsidP="007F783A">
      <w:pPr>
        <w:pStyle w:val="ListParagraph"/>
        <w:numPr>
          <w:ilvl w:val="0"/>
          <w:numId w:val="1"/>
        </w:numPr>
        <w:spacing w:after="0" w:line="240" w:lineRule="auto"/>
      </w:pPr>
      <w:r>
        <w:t>Maintain the privacy of your health information:</w:t>
      </w:r>
    </w:p>
    <w:p w:rsidR="00336479" w:rsidRDefault="00336479" w:rsidP="007F783A">
      <w:pPr>
        <w:pStyle w:val="ListParagraph"/>
        <w:numPr>
          <w:ilvl w:val="0"/>
          <w:numId w:val="1"/>
        </w:numPr>
        <w:spacing w:after="0" w:line="240" w:lineRule="auto"/>
      </w:pPr>
      <w:r>
        <w:t>Give you this Notice of our legal duties and privacy practices with respect to that information; and</w:t>
      </w:r>
    </w:p>
    <w:p w:rsidR="00336479" w:rsidRDefault="00336479" w:rsidP="007F783A">
      <w:pPr>
        <w:pStyle w:val="ListParagraph"/>
        <w:numPr>
          <w:ilvl w:val="0"/>
          <w:numId w:val="1"/>
        </w:numPr>
        <w:spacing w:after="0" w:line="240" w:lineRule="auto"/>
      </w:pPr>
      <w:r>
        <w:t>Abide by the terms of our Notice that is currently in effect.</w:t>
      </w:r>
    </w:p>
    <w:p w:rsidR="007F783A" w:rsidRDefault="007F783A" w:rsidP="00907DB9">
      <w:pPr>
        <w:pStyle w:val="ListParagraph"/>
        <w:spacing w:after="0" w:line="240" w:lineRule="auto"/>
        <w:ind w:left="1440"/>
      </w:pPr>
    </w:p>
    <w:p w:rsidR="00E1616C" w:rsidRPr="007F783A" w:rsidRDefault="00E1616C" w:rsidP="00336479">
      <w:pPr>
        <w:spacing w:after="0" w:line="240" w:lineRule="auto"/>
        <w:rPr>
          <w:b/>
          <w:u w:val="single"/>
        </w:rPr>
      </w:pPr>
      <w:r w:rsidRPr="007F783A">
        <w:rPr>
          <w:b/>
          <w:u w:val="single"/>
        </w:rPr>
        <w:t xml:space="preserve">Our Use and Disclosure of Your Health Information </w:t>
      </w:r>
      <w:proofErr w:type="gramStart"/>
      <w:r w:rsidR="00DE40B1" w:rsidRPr="007F783A">
        <w:rPr>
          <w:b/>
          <w:u w:val="single"/>
        </w:rPr>
        <w:t>Without</w:t>
      </w:r>
      <w:proofErr w:type="gramEnd"/>
      <w:r w:rsidRPr="007F783A">
        <w:rPr>
          <w:b/>
          <w:u w:val="single"/>
        </w:rPr>
        <w:t xml:space="preserve"> Your Written Authorization</w:t>
      </w:r>
    </w:p>
    <w:p w:rsidR="00E1616C" w:rsidRDefault="00E1616C" w:rsidP="00336479">
      <w:pPr>
        <w:spacing w:after="0" w:line="240" w:lineRule="auto"/>
      </w:pPr>
    </w:p>
    <w:p w:rsidR="00E1616C" w:rsidRPr="007F783A" w:rsidRDefault="00E1616C" w:rsidP="00336479">
      <w:pPr>
        <w:spacing w:after="0" w:line="240" w:lineRule="auto"/>
        <w:rPr>
          <w:b/>
          <w:i/>
        </w:rPr>
      </w:pPr>
      <w:r w:rsidRPr="007F783A">
        <w:rPr>
          <w:b/>
          <w:i/>
        </w:rPr>
        <w:t>Common Reasons for Our Use and Disclosure of Patient Health Information</w:t>
      </w:r>
    </w:p>
    <w:p w:rsidR="00E1616C" w:rsidRDefault="00E1616C" w:rsidP="00336479">
      <w:pPr>
        <w:spacing w:after="0" w:line="240" w:lineRule="auto"/>
      </w:pPr>
    </w:p>
    <w:p w:rsidR="00E1616C" w:rsidRDefault="00E1616C" w:rsidP="00336479">
      <w:pPr>
        <w:spacing w:after="0" w:line="240" w:lineRule="auto"/>
      </w:pPr>
      <w:r w:rsidRPr="007F783A">
        <w:rPr>
          <w:b/>
        </w:rPr>
        <w:t>Treatment.</w:t>
      </w:r>
      <w:r>
        <w:t xml:space="preserve">  We will use your health information to provide you with dental treatment or services, such as cleaning or examining your teeth or performing dental procedures.  We may disclose health information about you to dental specialists, physicians, or other health care professionals involved in your care.</w:t>
      </w:r>
    </w:p>
    <w:p w:rsidR="00E1616C" w:rsidRDefault="00E1616C" w:rsidP="00336479">
      <w:pPr>
        <w:spacing w:after="0" w:line="240" w:lineRule="auto"/>
      </w:pPr>
    </w:p>
    <w:p w:rsidR="00E1616C" w:rsidRDefault="00E1616C" w:rsidP="00336479">
      <w:pPr>
        <w:spacing w:after="0" w:line="240" w:lineRule="auto"/>
      </w:pPr>
      <w:r w:rsidRPr="007F783A">
        <w:rPr>
          <w:b/>
        </w:rPr>
        <w:t>Payment.</w:t>
      </w:r>
      <w:r>
        <w:t xml:space="preserve">  We may use and disclose your health information to obtain payment from health plans and insurers for the care that we provide to you.</w:t>
      </w:r>
    </w:p>
    <w:p w:rsidR="00E1616C" w:rsidRDefault="00E1616C" w:rsidP="00336479">
      <w:pPr>
        <w:spacing w:after="0" w:line="240" w:lineRule="auto"/>
      </w:pPr>
    </w:p>
    <w:p w:rsidR="00E1616C" w:rsidRDefault="00E1616C" w:rsidP="00336479">
      <w:pPr>
        <w:spacing w:after="0" w:line="240" w:lineRule="auto"/>
      </w:pPr>
      <w:r w:rsidRPr="007F783A">
        <w:rPr>
          <w:b/>
        </w:rPr>
        <w:lastRenderedPageBreak/>
        <w:t>Health Care Operations.</w:t>
      </w:r>
      <w:r>
        <w:t xml:space="preserve">  </w:t>
      </w:r>
      <w:r w:rsidR="00DE40B1">
        <w:t>We may use and disclose health information about you in connection with health care operations necessary to run our practice, including review of our treatment and</w:t>
      </w:r>
      <w:r w:rsidR="00907DB9">
        <w:t xml:space="preserve"> services, training , evaluating</w:t>
      </w:r>
      <w:r w:rsidR="00DE40B1">
        <w:t xml:space="preserve"> the performance of our staff and health care professionals, quality assurance, financial or billing audits, legal matters, and business planning and development.</w:t>
      </w:r>
    </w:p>
    <w:p w:rsidR="00E1616C" w:rsidRDefault="00E1616C" w:rsidP="00336479">
      <w:pPr>
        <w:spacing w:after="0" w:line="240" w:lineRule="auto"/>
      </w:pPr>
    </w:p>
    <w:p w:rsidR="00E1616C" w:rsidRDefault="00E1616C" w:rsidP="00336479">
      <w:pPr>
        <w:spacing w:after="0" w:line="240" w:lineRule="auto"/>
      </w:pPr>
      <w:r w:rsidRPr="007F783A">
        <w:rPr>
          <w:b/>
        </w:rPr>
        <w:t>Appointment Reminders.</w:t>
      </w:r>
      <w:r>
        <w:t xml:space="preserve">  We may use or disclose </w:t>
      </w:r>
      <w:r w:rsidR="00DE40B1">
        <w:t>your</w:t>
      </w:r>
      <w:r>
        <w:t xml:space="preserve"> health information when contacting you to remind you of a dental appointment.  We may contact you my using a postcard, letter, voicemail, or email.</w:t>
      </w:r>
    </w:p>
    <w:p w:rsidR="00E1616C" w:rsidRDefault="00E1616C" w:rsidP="00336479">
      <w:pPr>
        <w:spacing w:after="0" w:line="240" w:lineRule="auto"/>
      </w:pPr>
    </w:p>
    <w:p w:rsidR="00E1616C" w:rsidRDefault="00E1616C" w:rsidP="00336479">
      <w:pPr>
        <w:spacing w:after="0" w:line="240" w:lineRule="auto"/>
      </w:pPr>
      <w:r w:rsidRPr="007F783A">
        <w:rPr>
          <w:b/>
        </w:rPr>
        <w:t>Treatment Alternatives and Health-Related Benefits and Services.</w:t>
      </w:r>
      <w:r>
        <w:t xml:space="preserve">  We may use and disclose your health information to tell you about treatment options or alternatives or health-</w:t>
      </w:r>
      <w:r w:rsidR="00DE40B1">
        <w:t>related</w:t>
      </w:r>
      <w:r>
        <w:t xml:space="preserve"> benefits and services that may be of interest to you.</w:t>
      </w:r>
    </w:p>
    <w:p w:rsidR="00E1616C" w:rsidRDefault="00E1616C" w:rsidP="00336479">
      <w:pPr>
        <w:spacing w:after="0" w:line="240" w:lineRule="auto"/>
      </w:pPr>
    </w:p>
    <w:p w:rsidR="00E1616C" w:rsidRDefault="00E1616C" w:rsidP="00336479">
      <w:pPr>
        <w:spacing w:after="0" w:line="240" w:lineRule="auto"/>
      </w:pPr>
      <w:r w:rsidRPr="007F783A">
        <w:rPr>
          <w:b/>
        </w:rPr>
        <w:t>Disclosure to Family Members and Friends.</w:t>
      </w:r>
      <w:r>
        <w:t xml:space="preserve">  We may disclose your health information to a family member or friend who is involved with your care or payment for you</w:t>
      </w:r>
      <w:r w:rsidR="00907DB9">
        <w:t>r</w:t>
      </w:r>
      <w:r>
        <w:t xml:space="preserve"> care if you do not object or, if you are not present,</w:t>
      </w:r>
      <w:r w:rsidR="00414493">
        <w:t xml:space="preserve"> and</w:t>
      </w:r>
      <w:r>
        <w:t xml:space="preserve"> we believe it</w:t>
      </w:r>
      <w:r w:rsidR="00414493">
        <w:t xml:space="preserve"> is in your best interest to do so.</w:t>
      </w:r>
    </w:p>
    <w:p w:rsidR="00414493" w:rsidRDefault="00414493" w:rsidP="00336479">
      <w:pPr>
        <w:spacing w:after="0" w:line="240" w:lineRule="auto"/>
      </w:pPr>
    </w:p>
    <w:p w:rsidR="00414493" w:rsidRPr="007F783A" w:rsidRDefault="00414493" w:rsidP="00336479">
      <w:pPr>
        <w:spacing w:after="0" w:line="240" w:lineRule="auto"/>
        <w:rPr>
          <w:b/>
          <w:i/>
        </w:rPr>
      </w:pPr>
      <w:r w:rsidRPr="007F783A">
        <w:rPr>
          <w:b/>
          <w:i/>
        </w:rPr>
        <w:t>Less Common Reasons for Use and Disclosure of Patient Health Information</w:t>
      </w:r>
    </w:p>
    <w:p w:rsidR="00414493" w:rsidRDefault="00414493" w:rsidP="00336479">
      <w:pPr>
        <w:spacing w:after="0" w:line="240" w:lineRule="auto"/>
      </w:pPr>
    </w:p>
    <w:p w:rsidR="00414493" w:rsidRPr="00907DB9" w:rsidRDefault="00414493" w:rsidP="00336479">
      <w:pPr>
        <w:spacing w:after="0" w:line="240" w:lineRule="auto"/>
        <w:rPr>
          <w:b/>
        </w:rPr>
      </w:pPr>
      <w:r w:rsidRPr="00907DB9">
        <w:rPr>
          <w:b/>
        </w:rPr>
        <w:t>The following uses and disclosures occur infrequently and may never apply to you.</w:t>
      </w:r>
    </w:p>
    <w:p w:rsidR="00414493" w:rsidRDefault="00414493" w:rsidP="00336479">
      <w:pPr>
        <w:spacing w:after="0" w:line="240" w:lineRule="auto"/>
      </w:pPr>
    </w:p>
    <w:p w:rsidR="00414493" w:rsidRDefault="00414493" w:rsidP="00336479">
      <w:pPr>
        <w:spacing w:after="0" w:line="240" w:lineRule="auto"/>
      </w:pPr>
      <w:r w:rsidRPr="007F783A">
        <w:rPr>
          <w:b/>
        </w:rPr>
        <w:t>Disclosures Required by Law.</w:t>
      </w:r>
      <w:r>
        <w:t xml:space="preserve">  We may use or disclose patient health information to the extent we are required by law to do so.  For example, we are required to disclose patient health information to the U.S. Department of Health and Human Services so that it can investigate complaints or determine our compliance with HIPAA.</w:t>
      </w:r>
    </w:p>
    <w:p w:rsidR="00414493" w:rsidRPr="007F783A" w:rsidRDefault="00414493" w:rsidP="00336479">
      <w:pPr>
        <w:spacing w:after="0" w:line="240" w:lineRule="auto"/>
        <w:rPr>
          <w:b/>
        </w:rPr>
      </w:pPr>
    </w:p>
    <w:p w:rsidR="00414493" w:rsidRDefault="00414493" w:rsidP="00336479">
      <w:pPr>
        <w:spacing w:after="0" w:line="240" w:lineRule="auto"/>
      </w:pPr>
      <w:r w:rsidRPr="007F783A">
        <w:rPr>
          <w:b/>
        </w:rPr>
        <w:t>Public Health Acitvities.</w:t>
      </w:r>
      <w:r>
        <w:t xml:space="preserve">  We may disclose patient health information for public health</w:t>
      </w:r>
      <w:r w:rsidR="00921CC9">
        <w:t xml:space="preserve"> activities and purposes, which include:  preventing or controlling disease, injury or disability; reporting births or deaths; reporting child abuse or neglect; reporting adverse reactions to medications or foods; reporting </w:t>
      </w:r>
      <w:r w:rsidR="00DE40B1">
        <w:t>product</w:t>
      </w:r>
      <w:r w:rsidR="00921CC9">
        <w:t xml:space="preserve"> defects; enabling product recalls; and notifying a person who may have been exposed to a disease or may be at risk for contracting or spreading a disease or condition.</w:t>
      </w:r>
    </w:p>
    <w:p w:rsidR="00921CC9" w:rsidRDefault="00921CC9" w:rsidP="00336479">
      <w:pPr>
        <w:spacing w:after="0" w:line="240" w:lineRule="auto"/>
      </w:pPr>
    </w:p>
    <w:p w:rsidR="00921CC9" w:rsidRDefault="00921CC9" w:rsidP="00336479">
      <w:pPr>
        <w:spacing w:after="0" w:line="240" w:lineRule="auto"/>
      </w:pPr>
      <w:r w:rsidRPr="007F783A">
        <w:rPr>
          <w:b/>
        </w:rPr>
        <w:t>Victims of Abuse, Neglect or Domestic Violence</w:t>
      </w:r>
      <w:r>
        <w:t>.  We may disclose health information to the appropriate government authority about a patient whom we believe is a victim of abuse, neglect or domestic violence.</w:t>
      </w:r>
    </w:p>
    <w:p w:rsidR="00921CC9" w:rsidRDefault="00921CC9" w:rsidP="00336479">
      <w:pPr>
        <w:spacing w:after="0" w:line="240" w:lineRule="auto"/>
      </w:pPr>
    </w:p>
    <w:p w:rsidR="008422C7" w:rsidRDefault="008422C7" w:rsidP="00336479">
      <w:pPr>
        <w:spacing w:after="0" w:line="240" w:lineRule="auto"/>
      </w:pPr>
      <w:r w:rsidRPr="001978A8">
        <w:rPr>
          <w:b/>
        </w:rPr>
        <w:t>Health Oversight Activities.</w:t>
      </w:r>
      <w:r>
        <w:t xml:space="preserve">  We may disclose patient health information to a health oversight agency for activities </w:t>
      </w:r>
      <w:r w:rsidR="00DE40B1">
        <w:t>necessary</w:t>
      </w:r>
      <w:r>
        <w:t xml:space="preserve"> for the </w:t>
      </w:r>
      <w:r w:rsidR="00DE40B1">
        <w:t>government</w:t>
      </w:r>
      <w:r>
        <w:t xml:space="preserve"> to provide appropriate oversight of the health care system, certain government benefit programs, and compliance with certain civil rights laws.</w:t>
      </w:r>
    </w:p>
    <w:p w:rsidR="008422C7" w:rsidRDefault="008422C7" w:rsidP="00336479">
      <w:pPr>
        <w:spacing w:after="0" w:line="240" w:lineRule="auto"/>
      </w:pPr>
    </w:p>
    <w:p w:rsidR="008422C7" w:rsidRDefault="008422C7" w:rsidP="00336479">
      <w:pPr>
        <w:spacing w:after="0" w:line="240" w:lineRule="auto"/>
      </w:pPr>
      <w:r w:rsidRPr="001978A8">
        <w:rPr>
          <w:b/>
        </w:rPr>
        <w:t>Lawsuits and Legal Actions.</w:t>
      </w:r>
      <w:r>
        <w:t xml:space="preserve">  We may disclose patient health information in response to (i) a court or </w:t>
      </w:r>
      <w:r w:rsidR="00DE40B1">
        <w:t>administrative</w:t>
      </w:r>
      <w:r>
        <w:t xml:space="preserve"> order or (ii) a </w:t>
      </w:r>
      <w:r w:rsidR="00DE40B1">
        <w:t>subpoena</w:t>
      </w:r>
      <w:r>
        <w:t xml:space="preserve">, discovery request, or other </w:t>
      </w:r>
      <w:r w:rsidR="00DE40B1">
        <w:t>lawful</w:t>
      </w:r>
      <w:r>
        <w:t xml:space="preserve"> process that is not ordered by a </w:t>
      </w:r>
      <w:r w:rsidR="00DE40B1">
        <w:t>court</w:t>
      </w:r>
      <w:r>
        <w:t xml:space="preserve"> if efforts have been made to notify the patient or obtain an order protecting the </w:t>
      </w:r>
      <w:r w:rsidR="00DE40B1">
        <w:t>information</w:t>
      </w:r>
      <w:r>
        <w:t xml:space="preserve"> requested.</w:t>
      </w:r>
    </w:p>
    <w:p w:rsidR="008422C7" w:rsidRDefault="008422C7" w:rsidP="00336479">
      <w:pPr>
        <w:spacing w:after="0" w:line="240" w:lineRule="auto"/>
      </w:pPr>
    </w:p>
    <w:p w:rsidR="008422C7" w:rsidRDefault="008422C7" w:rsidP="00336479">
      <w:pPr>
        <w:spacing w:after="0" w:line="240" w:lineRule="auto"/>
      </w:pPr>
      <w:r w:rsidRPr="001978A8">
        <w:rPr>
          <w:b/>
        </w:rPr>
        <w:t xml:space="preserve">Law </w:t>
      </w:r>
      <w:r w:rsidR="00DE40B1" w:rsidRPr="001978A8">
        <w:rPr>
          <w:b/>
        </w:rPr>
        <w:t>Enforcement</w:t>
      </w:r>
      <w:r w:rsidRPr="001978A8">
        <w:rPr>
          <w:b/>
        </w:rPr>
        <w:t xml:space="preserve"> Purposes.</w:t>
      </w:r>
      <w:r>
        <w:t xml:space="preserve">  We may disclose patient health information to a law enforcement official for law enforcement purposes, such as to identify or </w:t>
      </w:r>
      <w:r w:rsidR="00DE40B1">
        <w:t>locate</w:t>
      </w:r>
      <w:r>
        <w:t xml:space="preserve"> a suspect, material witness or missing person or to alert law enforcement of a crime.</w:t>
      </w:r>
    </w:p>
    <w:p w:rsidR="008422C7" w:rsidRDefault="008422C7" w:rsidP="00336479">
      <w:pPr>
        <w:spacing w:after="0" w:line="240" w:lineRule="auto"/>
      </w:pPr>
    </w:p>
    <w:p w:rsidR="008422C7" w:rsidRDefault="00DE40B1" w:rsidP="00336479">
      <w:pPr>
        <w:spacing w:after="0" w:line="240" w:lineRule="auto"/>
      </w:pPr>
      <w:r w:rsidRPr="001978A8">
        <w:rPr>
          <w:b/>
        </w:rPr>
        <w:t>Coroners</w:t>
      </w:r>
      <w:r w:rsidR="008422C7" w:rsidRPr="001978A8">
        <w:rPr>
          <w:b/>
        </w:rPr>
        <w:t>, Medical Examiners and Funeral Directors.</w:t>
      </w:r>
      <w:r w:rsidR="008422C7">
        <w:t xml:space="preserve">  We may disclose patient health information to a coroner, medical examiner </w:t>
      </w:r>
      <w:r>
        <w:t>or</w:t>
      </w:r>
      <w:r w:rsidR="008422C7">
        <w:t xml:space="preserve"> funeral director to allow then to carry out their duties.</w:t>
      </w:r>
    </w:p>
    <w:p w:rsidR="008422C7" w:rsidRDefault="008422C7" w:rsidP="00336479">
      <w:pPr>
        <w:spacing w:after="0" w:line="240" w:lineRule="auto"/>
      </w:pPr>
    </w:p>
    <w:p w:rsidR="008422C7" w:rsidRDefault="008422C7" w:rsidP="00336479">
      <w:pPr>
        <w:spacing w:after="0" w:line="240" w:lineRule="auto"/>
      </w:pPr>
      <w:r w:rsidRPr="001978A8">
        <w:rPr>
          <w:b/>
        </w:rPr>
        <w:t>Organ, Eye and Tissue Donation.</w:t>
      </w:r>
      <w:r>
        <w:t xml:space="preserve">  We may use or disclose patient health information to organ procurement organizations or </w:t>
      </w:r>
      <w:r w:rsidR="00DE40B1">
        <w:t>others</w:t>
      </w:r>
      <w:r>
        <w:t xml:space="preserve"> that obtain, bank or transplant cadaveric organs, eyes or tissue for donation and transplant.</w:t>
      </w:r>
    </w:p>
    <w:p w:rsidR="008422C7" w:rsidRDefault="008422C7" w:rsidP="00336479">
      <w:pPr>
        <w:spacing w:after="0" w:line="240" w:lineRule="auto"/>
      </w:pPr>
    </w:p>
    <w:p w:rsidR="008422C7" w:rsidRDefault="008422C7" w:rsidP="00336479">
      <w:pPr>
        <w:spacing w:after="0" w:line="240" w:lineRule="auto"/>
      </w:pPr>
      <w:r w:rsidRPr="001978A8">
        <w:rPr>
          <w:b/>
        </w:rPr>
        <w:t>Research Purposes.</w:t>
      </w:r>
      <w:r>
        <w:t xml:space="preserve">  We may use or disclose patient heath information for </w:t>
      </w:r>
      <w:r w:rsidR="00DE40B1">
        <w:t>research</w:t>
      </w:r>
      <w:r>
        <w:t xml:space="preserve"> purposes pursuant to patient authorization waiver approval by an Institutional Review Board or </w:t>
      </w:r>
      <w:r w:rsidR="00DE40B1">
        <w:t>Privacy</w:t>
      </w:r>
      <w:r>
        <w:t xml:space="preserve"> Board.</w:t>
      </w:r>
    </w:p>
    <w:p w:rsidR="008422C7" w:rsidRDefault="008422C7" w:rsidP="00336479">
      <w:pPr>
        <w:spacing w:after="0" w:line="240" w:lineRule="auto"/>
      </w:pPr>
    </w:p>
    <w:p w:rsidR="008422C7" w:rsidRDefault="008422C7" w:rsidP="00336479">
      <w:pPr>
        <w:spacing w:after="0" w:line="240" w:lineRule="auto"/>
      </w:pPr>
      <w:r w:rsidRPr="001978A8">
        <w:rPr>
          <w:b/>
        </w:rPr>
        <w:t>Serious Threat to Health or Safety.</w:t>
      </w:r>
      <w:r>
        <w:t xml:space="preserve">  We may use or disclose patient health information if we believe it is necessary to do so to prevent or lessen a serious threat to anyone’s health or safety.</w:t>
      </w:r>
    </w:p>
    <w:p w:rsidR="008422C7" w:rsidRDefault="008422C7" w:rsidP="00336479">
      <w:pPr>
        <w:spacing w:after="0" w:line="240" w:lineRule="auto"/>
      </w:pPr>
    </w:p>
    <w:p w:rsidR="008422C7" w:rsidRDefault="008422C7" w:rsidP="00336479">
      <w:pPr>
        <w:spacing w:after="0" w:line="240" w:lineRule="auto"/>
      </w:pPr>
      <w:r w:rsidRPr="001978A8">
        <w:rPr>
          <w:b/>
        </w:rPr>
        <w:t>Specialized Government Functions.</w:t>
      </w:r>
      <w:r>
        <w:t xml:space="preserve">  We may disclose patient healt</w:t>
      </w:r>
      <w:r w:rsidR="00F0329C">
        <w:t>h information to the military (d</w:t>
      </w:r>
      <w:r>
        <w:t xml:space="preserve">omestic or foreign) about its members or </w:t>
      </w:r>
      <w:r w:rsidR="00DE40B1">
        <w:t>veterans</w:t>
      </w:r>
      <w:r>
        <w:t xml:space="preserve">, for </w:t>
      </w:r>
      <w:r w:rsidR="00DE40B1">
        <w:t>national</w:t>
      </w:r>
      <w:r>
        <w:t xml:space="preserve"> security and protective services for the </w:t>
      </w:r>
      <w:r w:rsidR="00DE40B1">
        <w:t>president</w:t>
      </w:r>
      <w:r>
        <w:t xml:space="preserve"> or other heads of state, to the government for secu</w:t>
      </w:r>
      <w:r w:rsidR="00A91CF2">
        <w:t>rity clearance reviews, and to a jail or prison about its inmates.</w:t>
      </w:r>
    </w:p>
    <w:p w:rsidR="00A91CF2" w:rsidRDefault="00A91CF2" w:rsidP="00336479">
      <w:pPr>
        <w:spacing w:after="0" w:line="240" w:lineRule="auto"/>
      </w:pPr>
    </w:p>
    <w:p w:rsidR="00A91CF2" w:rsidRDefault="00DE40B1" w:rsidP="00336479">
      <w:pPr>
        <w:spacing w:after="0" w:line="240" w:lineRule="auto"/>
      </w:pPr>
      <w:r w:rsidRPr="001978A8">
        <w:rPr>
          <w:b/>
        </w:rPr>
        <w:t>Workers’ Compensation.</w:t>
      </w:r>
      <w:r>
        <w:t xml:space="preserve">  We may disclose patient health information to comply </w:t>
      </w:r>
      <w:r w:rsidR="00F0329C">
        <w:t>with workers’</w:t>
      </w:r>
      <w:r>
        <w:t xml:space="preserve"> compensation laws or similar programs that provide benefits for work-related injuries or illness.</w:t>
      </w:r>
    </w:p>
    <w:p w:rsidR="00A91CF2" w:rsidRDefault="00A91CF2" w:rsidP="00336479">
      <w:pPr>
        <w:spacing w:after="0" w:line="240" w:lineRule="auto"/>
      </w:pPr>
    </w:p>
    <w:p w:rsidR="001978A8" w:rsidRDefault="00A91CF2" w:rsidP="00336479">
      <w:pPr>
        <w:spacing w:after="0" w:line="240" w:lineRule="auto"/>
        <w:rPr>
          <w:b/>
          <w:u w:val="single"/>
        </w:rPr>
      </w:pPr>
      <w:r w:rsidRPr="001978A8">
        <w:rPr>
          <w:b/>
          <w:u w:val="single"/>
        </w:rPr>
        <w:t>Your Written Authorization</w:t>
      </w:r>
      <w:r w:rsidR="001978A8" w:rsidRPr="001978A8">
        <w:rPr>
          <w:b/>
          <w:u w:val="single"/>
        </w:rPr>
        <w:t xml:space="preserve"> for Any Use or Disclosure of Your Health Information</w:t>
      </w:r>
    </w:p>
    <w:p w:rsidR="001978A8" w:rsidRPr="001978A8" w:rsidRDefault="001978A8" w:rsidP="00336479">
      <w:pPr>
        <w:spacing w:after="0" w:line="240" w:lineRule="auto"/>
        <w:rPr>
          <w:b/>
          <w:u w:val="single"/>
        </w:rPr>
      </w:pPr>
    </w:p>
    <w:p w:rsidR="00A91CF2" w:rsidRDefault="001978A8" w:rsidP="00336479">
      <w:pPr>
        <w:spacing w:after="0" w:line="240" w:lineRule="auto"/>
      </w:pPr>
      <w:r>
        <w:t xml:space="preserve">We will make other uses and disclosures of health information not discussed in this Notice only with your written authorization.  </w:t>
      </w:r>
      <w:r w:rsidR="00A91CF2">
        <w:t>You may revoke that authorization at any time in writing.  Upon</w:t>
      </w:r>
      <w:r w:rsidR="001623B9">
        <w:t xml:space="preserve"> receipt of written revocation, we will stop using or disclosing </w:t>
      </w:r>
      <w:r w:rsidR="00DE40B1">
        <w:t>your</w:t>
      </w:r>
      <w:r w:rsidR="001623B9">
        <w:t xml:space="preserve"> health information for the reasons covered by the authorization going forward.</w:t>
      </w:r>
    </w:p>
    <w:p w:rsidR="001623B9" w:rsidRDefault="001623B9" w:rsidP="00336479">
      <w:pPr>
        <w:spacing w:after="0" w:line="240" w:lineRule="auto"/>
      </w:pPr>
    </w:p>
    <w:p w:rsidR="001623B9" w:rsidRPr="00F0329C" w:rsidRDefault="001623B9" w:rsidP="00336479">
      <w:pPr>
        <w:spacing w:after="0" w:line="240" w:lineRule="auto"/>
        <w:rPr>
          <w:b/>
          <w:u w:val="single"/>
        </w:rPr>
      </w:pPr>
      <w:proofErr w:type="gramStart"/>
      <w:r w:rsidRPr="00F0329C">
        <w:rPr>
          <w:b/>
          <w:u w:val="single"/>
        </w:rPr>
        <w:t>Your</w:t>
      </w:r>
      <w:proofErr w:type="gramEnd"/>
      <w:r w:rsidRPr="00F0329C">
        <w:rPr>
          <w:b/>
          <w:u w:val="single"/>
        </w:rPr>
        <w:t xml:space="preserve"> Rights with Respect to Your Health Information</w:t>
      </w:r>
    </w:p>
    <w:p w:rsidR="001623B9" w:rsidRDefault="001623B9" w:rsidP="00336479">
      <w:pPr>
        <w:spacing w:after="0" w:line="240" w:lineRule="auto"/>
      </w:pPr>
    </w:p>
    <w:p w:rsidR="001623B9" w:rsidRDefault="001623B9" w:rsidP="00336479">
      <w:pPr>
        <w:spacing w:after="0" w:line="240" w:lineRule="auto"/>
      </w:pPr>
      <w:r>
        <w:t xml:space="preserve">You have the following rights to certain health information that we have </w:t>
      </w:r>
      <w:r w:rsidR="00DE40B1">
        <w:t>about</w:t>
      </w:r>
      <w:r>
        <w:t xml:space="preserve"> you (information in a Designated Record Set as defined by HIPAA).  To exercise any of these rights, you must submit a written request to our </w:t>
      </w:r>
      <w:r w:rsidR="00DE40B1">
        <w:t>Privacy</w:t>
      </w:r>
      <w:r>
        <w:t xml:space="preserve"> </w:t>
      </w:r>
      <w:r w:rsidR="00DE40B1">
        <w:t>Official</w:t>
      </w:r>
      <w:r>
        <w:t xml:space="preserve"> listed on the first page of this Notice.</w:t>
      </w:r>
    </w:p>
    <w:p w:rsidR="001623B9" w:rsidRDefault="001623B9" w:rsidP="00336479">
      <w:pPr>
        <w:spacing w:after="0" w:line="240" w:lineRule="auto"/>
      </w:pPr>
    </w:p>
    <w:p w:rsidR="001623B9" w:rsidRDefault="001623B9" w:rsidP="00336479">
      <w:pPr>
        <w:spacing w:after="0" w:line="240" w:lineRule="auto"/>
      </w:pPr>
      <w:r w:rsidRPr="001978A8">
        <w:rPr>
          <w:b/>
        </w:rPr>
        <w:t>Access.</w:t>
      </w:r>
      <w:r>
        <w:t xml:space="preserve">  You may request to review or request a copy of your health information.  We may deny your request under certain circumstances.  You will receive written notice of a denial and can appeal it.  </w:t>
      </w:r>
      <w:r w:rsidR="00DE40B1">
        <w:t xml:space="preserve">We will provide a copy of your health information in a format you request if it is readily producible.  If not readily producible, we will provide it in a hard copy format or other format that is mutually agreeable.  </w:t>
      </w:r>
      <w:r>
        <w:t xml:space="preserve">If your health information is included in an Electronic Heath Record, you have the right to obtain a </w:t>
      </w:r>
      <w:r w:rsidR="00DE40B1">
        <w:t>copy</w:t>
      </w:r>
      <w:r>
        <w:t xml:space="preserve"> of it in an electronic format and to direct us to </w:t>
      </w:r>
      <w:r w:rsidR="00DE40B1">
        <w:t>send</w:t>
      </w:r>
      <w:r>
        <w:t xml:space="preserve"> it to the person or entity you designate in an electronic format.  We may charge a reasonable fee to cover our cost to provide you with copies of your health information.</w:t>
      </w:r>
    </w:p>
    <w:p w:rsidR="001623B9" w:rsidRDefault="001623B9" w:rsidP="00336479">
      <w:pPr>
        <w:spacing w:after="0" w:line="240" w:lineRule="auto"/>
      </w:pPr>
    </w:p>
    <w:p w:rsidR="001623B9" w:rsidRDefault="001623B9" w:rsidP="00336479">
      <w:pPr>
        <w:spacing w:after="0" w:line="240" w:lineRule="auto"/>
      </w:pPr>
      <w:r w:rsidRPr="001978A8">
        <w:rPr>
          <w:b/>
        </w:rPr>
        <w:t>Amend.</w:t>
      </w:r>
      <w:r>
        <w:t xml:space="preserve">  </w:t>
      </w:r>
      <w:r w:rsidR="00DE40B1">
        <w:t xml:space="preserve">If you believe that your health information is incorrect or incomplete, you may request that we amend it.  We may deny your request under certain circumstances.  </w:t>
      </w:r>
      <w:r>
        <w:t>You will receive written notice of a denial and can file a statement of disagreement that will be included with your health information that you believe is incorrect of incomplete.</w:t>
      </w:r>
    </w:p>
    <w:p w:rsidR="001623B9" w:rsidRDefault="001623B9" w:rsidP="00336479">
      <w:pPr>
        <w:spacing w:after="0" w:line="240" w:lineRule="auto"/>
      </w:pPr>
    </w:p>
    <w:p w:rsidR="001623B9" w:rsidRDefault="001623B9" w:rsidP="00336479">
      <w:pPr>
        <w:spacing w:after="0" w:line="240" w:lineRule="auto"/>
      </w:pPr>
      <w:r w:rsidRPr="001978A8">
        <w:rPr>
          <w:b/>
        </w:rPr>
        <w:t>Restrict Use and Disclosure.</w:t>
      </w:r>
      <w:r>
        <w:t xml:space="preserve">  You may request that we restrict uses of your health information to carry out treatment, payment, or health care operations or to your family member o</w:t>
      </w:r>
      <w:r w:rsidR="00F0329C">
        <w:t>r friend involved in you care or</w:t>
      </w:r>
      <w:r>
        <w:t xml:space="preserve"> the payment for you care.  We may not (and are not required to) agree to your requested restrictions, with one exception.  If you pay out of your pocket in full for a service you receive from us and you request that we </w:t>
      </w:r>
      <w:r w:rsidR="00DE40B1">
        <w:t>not</w:t>
      </w:r>
      <w:r>
        <w:t xml:space="preserve"> submit the claim for this service to your health insurer or health plan for reimbursement, we must </w:t>
      </w:r>
      <w:r w:rsidR="00DE40B1">
        <w:t>honor</w:t>
      </w:r>
      <w:r>
        <w:t xml:space="preserve"> that request.</w:t>
      </w:r>
    </w:p>
    <w:p w:rsidR="001623B9" w:rsidRDefault="001623B9" w:rsidP="00336479">
      <w:pPr>
        <w:spacing w:after="0" w:line="240" w:lineRule="auto"/>
      </w:pPr>
    </w:p>
    <w:p w:rsidR="00DE40B1" w:rsidRDefault="00DE40B1" w:rsidP="00336479">
      <w:pPr>
        <w:spacing w:after="0" w:line="240" w:lineRule="auto"/>
      </w:pPr>
      <w:r w:rsidRPr="001978A8">
        <w:rPr>
          <w:b/>
        </w:rPr>
        <w:t>Confidential Communications:  Alternative Means, Alternative Locations.</w:t>
      </w:r>
      <w:r>
        <w:t xml:space="preserve">  You may request to receive communications of health information by alternative means or at an alternative location.  We will accommodate a request if it is rea</w:t>
      </w:r>
      <w:r w:rsidR="00FF4994">
        <w:t>sonable and you indicate that communication by regular means could endanger you.  When you submit a written request to the Privacy Official listed on the first page of this Notice, you need to provide an alternative method of contact or alternative address and indicate how payment for service will be handled.</w:t>
      </w:r>
    </w:p>
    <w:p w:rsidR="00FF4994" w:rsidRDefault="00FF4994" w:rsidP="00336479">
      <w:pPr>
        <w:spacing w:after="0" w:line="240" w:lineRule="auto"/>
      </w:pPr>
    </w:p>
    <w:p w:rsidR="00FF4994" w:rsidRDefault="00FF4994" w:rsidP="00336479">
      <w:pPr>
        <w:spacing w:after="0" w:line="240" w:lineRule="auto"/>
      </w:pPr>
      <w:r w:rsidRPr="001978A8">
        <w:rPr>
          <w:b/>
        </w:rPr>
        <w:t>Accounting Disclosures.</w:t>
      </w:r>
      <w:r>
        <w:t xml:space="preserve">   You have a right to receive an accounting of disclosures of your health information for the six years prior to the date that the accounting is requested except for disclosures to carry out treatment, payment, health care operations (and certain other ex</w:t>
      </w:r>
      <w:r w:rsidR="00D23911">
        <w:t xml:space="preserve">ceptions as provided by HIPAA).  The first accounting we provide in any 12-month period will be without charge to you.  </w:t>
      </w:r>
      <w:r>
        <w:t xml:space="preserve"> We will charge a reasonable fee to cover the cost </w:t>
      </w:r>
      <w:r w:rsidR="00D23911">
        <w:t>f</w:t>
      </w:r>
      <w:r>
        <w:t>or each subsequent requ</w:t>
      </w:r>
      <w:r w:rsidR="00D23911">
        <w:t>est for an accounting with the s</w:t>
      </w:r>
      <w:bookmarkStart w:id="0" w:name="_GoBack"/>
      <w:bookmarkEnd w:id="0"/>
      <w:r>
        <w:t>ame 12-month period.  We will notify you in advance of this fee and you may chose to modify or withdraw your request at that time.</w:t>
      </w:r>
    </w:p>
    <w:p w:rsidR="00FF4994" w:rsidRDefault="00FF4994" w:rsidP="00336479">
      <w:pPr>
        <w:spacing w:after="0" w:line="240" w:lineRule="auto"/>
      </w:pPr>
    </w:p>
    <w:p w:rsidR="00FF4994" w:rsidRDefault="00FF4994" w:rsidP="00336479">
      <w:pPr>
        <w:spacing w:after="0" w:line="240" w:lineRule="auto"/>
      </w:pPr>
      <w:r w:rsidRPr="001978A8">
        <w:rPr>
          <w:b/>
        </w:rPr>
        <w:t>Receive a Paper Copy of this Notice.</w:t>
      </w:r>
      <w:r>
        <w:t xml:space="preserve">  You have the right to a paper copy of this Notice. You may ask us to give you a paper copy of the Notice at any time (even if you have agreed to receive the Notice electronically).  To obtain a paper copy, ask the Privacy Official.</w:t>
      </w:r>
    </w:p>
    <w:p w:rsidR="001978A8" w:rsidRPr="00DE40B1" w:rsidRDefault="001978A8" w:rsidP="00336479">
      <w:pPr>
        <w:spacing w:after="0" w:line="240" w:lineRule="auto"/>
      </w:pPr>
    </w:p>
    <w:p w:rsidR="001978A8" w:rsidRDefault="00921CC9" w:rsidP="00336479">
      <w:pPr>
        <w:spacing w:after="0" w:line="240" w:lineRule="auto"/>
      </w:pPr>
      <w:r w:rsidRPr="001978A8">
        <w:rPr>
          <w:b/>
          <w:u w:val="single"/>
        </w:rPr>
        <w:t>We Have the Right to Change Our Privacy Practices and This Notice.</w:t>
      </w:r>
      <w:r>
        <w:t xml:space="preserve">  </w:t>
      </w:r>
    </w:p>
    <w:p w:rsidR="001978A8" w:rsidRDefault="001978A8" w:rsidP="00336479">
      <w:pPr>
        <w:spacing w:after="0" w:line="240" w:lineRule="auto"/>
      </w:pPr>
    </w:p>
    <w:p w:rsidR="00921CC9" w:rsidRDefault="00921CC9" w:rsidP="00336479">
      <w:pPr>
        <w:spacing w:after="0" w:line="240" w:lineRule="auto"/>
      </w:pPr>
      <w:r>
        <w:t xml:space="preserve">We reserve the right to change the terms of this Notice at any time.  Any change will apply to the health information we have about you or create or receive in the future.  </w:t>
      </w:r>
      <w:r w:rsidR="00DE40B1">
        <w:t xml:space="preserve">We will promptly revise the Notice when there is a material change to the uses or disclosures, individual’s rights, our legal duties, or other privacy practices discussed in this Notice.  </w:t>
      </w:r>
      <w:r>
        <w:t xml:space="preserve">We will post the revised Notice on our website and in our office and will provide a copy of it to you on request. The effective </w:t>
      </w:r>
      <w:r w:rsidR="00DE40B1">
        <w:t>date</w:t>
      </w:r>
      <w:r>
        <w:t xml:space="preserve"> of this Notice (including any updates) is in the top right-hand corner of the Notice.  </w:t>
      </w:r>
    </w:p>
    <w:p w:rsidR="00921CC9" w:rsidRDefault="00921CC9" w:rsidP="00336479">
      <w:pPr>
        <w:spacing w:after="0" w:line="240" w:lineRule="auto"/>
      </w:pPr>
    </w:p>
    <w:p w:rsidR="00921CC9" w:rsidRPr="001978A8" w:rsidRDefault="00921CC9" w:rsidP="00336479">
      <w:pPr>
        <w:spacing w:after="0" w:line="240" w:lineRule="auto"/>
        <w:rPr>
          <w:b/>
          <w:u w:val="single"/>
        </w:rPr>
      </w:pPr>
      <w:r w:rsidRPr="001978A8">
        <w:rPr>
          <w:b/>
          <w:u w:val="single"/>
        </w:rPr>
        <w:t>To Make Privacy Complaints</w:t>
      </w:r>
    </w:p>
    <w:p w:rsidR="00921CC9" w:rsidRDefault="00921CC9" w:rsidP="00336479">
      <w:pPr>
        <w:spacing w:after="0" w:line="240" w:lineRule="auto"/>
      </w:pPr>
    </w:p>
    <w:p w:rsidR="00921CC9" w:rsidRDefault="00921CC9" w:rsidP="00336479">
      <w:pPr>
        <w:spacing w:after="0" w:line="240" w:lineRule="auto"/>
      </w:pPr>
      <w:r>
        <w:t xml:space="preserve">If you have any complaints about your </w:t>
      </w:r>
      <w:r w:rsidR="00DE40B1">
        <w:t>privacy</w:t>
      </w:r>
      <w:r>
        <w:t xml:space="preserve"> rights or how your health information has been used or disclosed, you may file a complaint with us by contacting our Privacy Official listed on the first page of </w:t>
      </w:r>
      <w:r w:rsidR="00DE40B1">
        <w:t>this</w:t>
      </w:r>
      <w:r>
        <w:t xml:space="preserve"> </w:t>
      </w:r>
      <w:r w:rsidR="00DE40B1">
        <w:t>Notice</w:t>
      </w:r>
      <w:r>
        <w:t xml:space="preserve">.  </w:t>
      </w:r>
    </w:p>
    <w:p w:rsidR="00921CC9" w:rsidRDefault="00921CC9" w:rsidP="00336479">
      <w:pPr>
        <w:spacing w:after="0" w:line="240" w:lineRule="auto"/>
      </w:pPr>
    </w:p>
    <w:p w:rsidR="00921CC9" w:rsidRDefault="00FF4994" w:rsidP="00336479">
      <w:pPr>
        <w:spacing w:after="0" w:line="240" w:lineRule="auto"/>
      </w:pPr>
      <w:r>
        <w:t>You may also file a written complaint with the U.S. Department of Health and Human Services Office for Civil Rights.</w:t>
      </w:r>
    </w:p>
    <w:p w:rsidR="00921CC9" w:rsidRDefault="00921CC9" w:rsidP="00336479">
      <w:pPr>
        <w:spacing w:after="0" w:line="240" w:lineRule="auto"/>
      </w:pPr>
    </w:p>
    <w:p w:rsidR="00921CC9" w:rsidRPr="001978A8" w:rsidRDefault="00921CC9" w:rsidP="00336479">
      <w:pPr>
        <w:spacing w:after="0" w:line="240" w:lineRule="auto"/>
        <w:rPr>
          <w:u w:val="single"/>
        </w:rPr>
      </w:pPr>
      <w:r w:rsidRPr="001978A8">
        <w:rPr>
          <w:u w:val="single"/>
        </w:rPr>
        <w:t xml:space="preserve">The privacy of your health information is important to us.  We will not retaliate against you in any way if </w:t>
      </w:r>
      <w:r w:rsidR="00DE40B1" w:rsidRPr="001978A8">
        <w:rPr>
          <w:u w:val="single"/>
        </w:rPr>
        <w:t>you choose</w:t>
      </w:r>
      <w:r w:rsidRPr="001978A8">
        <w:rPr>
          <w:u w:val="single"/>
        </w:rPr>
        <w:t xml:space="preserve"> to file a complailnt.</w:t>
      </w:r>
    </w:p>
    <w:p w:rsidR="00336479" w:rsidRDefault="00336479"/>
    <w:sectPr w:rsidR="0033647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9C" w:rsidRDefault="00F0329C" w:rsidP="00867D8F">
      <w:pPr>
        <w:spacing w:after="0" w:line="240" w:lineRule="auto"/>
      </w:pPr>
      <w:r>
        <w:separator/>
      </w:r>
    </w:p>
  </w:endnote>
  <w:endnote w:type="continuationSeparator" w:id="0">
    <w:p w:rsidR="00F0329C" w:rsidRDefault="00F0329C" w:rsidP="0086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52885"/>
      <w:docPartObj>
        <w:docPartGallery w:val="Page Numbers (Bottom of Page)"/>
        <w:docPartUnique/>
      </w:docPartObj>
    </w:sdtPr>
    <w:sdtEndPr>
      <w:rPr>
        <w:noProof/>
      </w:rPr>
    </w:sdtEndPr>
    <w:sdtContent>
      <w:p w:rsidR="00F0329C" w:rsidRDefault="00F0329C">
        <w:pPr>
          <w:pStyle w:val="Footer"/>
          <w:jc w:val="center"/>
        </w:pPr>
        <w:r>
          <w:fldChar w:fldCharType="begin"/>
        </w:r>
        <w:r>
          <w:instrText xml:space="preserve"> PAGE   \* MERGEFORMAT </w:instrText>
        </w:r>
        <w:r>
          <w:fldChar w:fldCharType="separate"/>
        </w:r>
        <w:r w:rsidR="00D23911">
          <w:rPr>
            <w:noProof/>
          </w:rPr>
          <w:t>4</w:t>
        </w:r>
        <w:r>
          <w:rPr>
            <w:noProof/>
          </w:rPr>
          <w:fldChar w:fldCharType="end"/>
        </w:r>
      </w:p>
    </w:sdtContent>
  </w:sdt>
  <w:p w:rsidR="00F0329C" w:rsidRDefault="00F03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9C" w:rsidRDefault="00F0329C" w:rsidP="00867D8F">
      <w:pPr>
        <w:spacing w:after="0" w:line="240" w:lineRule="auto"/>
      </w:pPr>
      <w:r>
        <w:separator/>
      </w:r>
    </w:p>
  </w:footnote>
  <w:footnote w:type="continuationSeparator" w:id="0">
    <w:p w:rsidR="00F0329C" w:rsidRDefault="00F0329C" w:rsidP="00867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9C" w:rsidRPr="00907DB9" w:rsidRDefault="00F0329C">
    <w:pPr>
      <w:pStyle w:val="Header"/>
      <w:rPr>
        <w:rFonts w:asciiTheme="majorHAnsi" w:eastAsiaTheme="majorEastAsia" w:hAnsiTheme="majorHAnsi" w:cstheme="majorBidi"/>
        <w:b/>
        <w:sz w:val="28"/>
        <w:szCs w:val="28"/>
      </w:rPr>
    </w:pPr>
    <w:r w:rsidRPr="00907DB9">
      <w:rPr>
        <w:rFonts w:asciiTheme="majorHAnsi" w:eastAsiaTheme="majorEastAsia" w:hAnsiTheme="majorHAnsi" w:cstheme="majorBidi"/>
        <w:b/>
        <w:sz w:val="28"/>
        <w:szCs w:val="28"/>
      </w:rPr>
      <w:ptab w:relativeTo="margin" w:alignment="center" w:leader="none"/>
    </w:r>
    <w:r w:rsidRPr="00907DB9">
      <w:rPr>
        <w:rFonts w:asciiTheme="majorHAnsi" w:eastAsiaTheme="majorEastAsia" w:hAnsiTheme="majorHAnsi" w:cstheme="majorBidi"/>
        <w:b/>
        <w:sz w:val="28"/>
        <w:szCs w:val="28"/>
      </w:rPr>
      <w:ptab w:relativeTo="margin" w:alignment="right" w:leader="none"/>
    </w:r>
    <w:r w:rsidRPr="00907DB9">
      <w:rPr>
        <w:rFonts w:asciiTheme="majorHAnsi" w:eastAsiaTheme="majorEastAsia" w:hAnsiTheme="majorHAnsi" w:cstheme="majorBidi"/>
        <w:b/>
        <w:sz w:val="28"/>
        <w:szCs w:val="28"/>
      </w:rPr>
      <w:t>Effective Date:  August 1</w:t>
    </w:r>
    <w:r w:rsidRPr="00907DB9">
      <w:rPr>
        <w:rFonts w:asciiTheme="majorHAnsi" w:eastAsiaTheme="majorEastAsia" w:hAnsiTheme="majorHAnsi" w:cstheme="majorBidi"/>
        <w:b/>
        <w:sz w:val="28"/>
        <w:szCs w:val="28"/>
        <w:vertAlign w:val="superscript"/>
      </w:rPr>
      <w:t>st</w:t>
    </w:r>
    <w:r w:rsidRPr="00907DB9">
      <w:rPr>
        <w:rFonts w:asciiTheme="majorHAnsi" w:eastAsiaTheme="majorEastAsia" w:hAnsiTheme="majorHAnsi" w:cstheme="majorBidi"/>
        <w:b/>
        <w:sz w:val="28"/>
        <w:szCs w:val="28"/>
      </w:rPr>
      <w:t>,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F47"/>
    <w:multiLevelType w:val="hybridMultilevel"/>
    <w:tmpl w:val="6F826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79"/>
    <w:rsid w:val="001623B9"/>
    <w:rsid w:val="001978A8"/>
    <w:rsid w:val="00336479"/>
    <w:rsid w:val="00414493"/>
    <w:rsid w:val="007F783A"/>
    <w:rsid w:val="008422C7"/>
    <w:rsid w:val="00867D8F"/>
    <w:rsid w:val="00907DB9"/>
    <w:rsid w:val="00921CC9"/>
    <w:rsid w:val="00A91CF2"/>
    <w:rsid w:val="00BC7D7D"/>
    <w:rsid w:val="00D23911"/>
    <w:rsid w:val="00DE40B1"/>
    <w:rsid w:val="00E1616C"/>
    <w:rsid w:val="00F0329C"/>
    <w:rsid w:val="00FF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479"/>
    <w:rPr>
      <w:color w:val="0000FF" w:themeColor="hyperlink"/>
      <w:u w:val="single"/>
    </w:rPr>
  </w:style>
  <w:style w:type="paragraph" w:styleId="Header">
    <w:name w:val="header"/>
    <w:basedOn w:val="Normal"/>
    <w:link w:val="HeaderChar"/>
    <w:uiPriority w:val="99"/>
    <w:unhideWhenUsed/>
    <w:rsid w:val="00867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D8F"/>
  </w:style>
  <w:style w:type="paragraph" w:styleId="Footer">
    <w:name w:val="footer"/>
    <w:basedOn w:val="Normal"/>
    <w:link w:val="FooterChar"/>
    <w:uiPriority w:val="99"/>
    <w:unhideWhenUsed/>
    <w:rsid w:val="00867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D8F"/>
  </w:style>
  <w:style w:type="paragraph" w:styleId="NoSpacing">
    <w:name w:val="No Spacing"/>
    <w:link w:val="NoSpacingChar"/>
    <w:uiPriority w:val="1"/>
    <w:qFormat/>
    <w:rsid w:val="00867D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7D8F"/>
    <w:rPr>
      <w:rFonts w:eastAsiaTheme="minorEastAsia"/>
      <w:lang w:eastAsia="ja-JP"/>
    </w:rPr>
  </w:style>
  <w:style w:type="paragraph" w:styleId="BalloonText">
    <w:name w:val="Balloon Text"/>
    <w:basedOn w:val="Normal"/>
    <w:link w:val="BalloonTextChar"/>
    <w:uiPriority w:val="99"/>
    <w:semiHidden/>
    <w:unhideWhenUsed/>
    <w:rsid w:val="0086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D8F"/>
    <w:rPr>
      <w:rFonts w:ascii="Tahoma" w:hAnsi="Tahoma" w:cs="Tahoma"/>
      <w:sz w:val="16"/>
      <w:szCs w:val="16"/>
    </w:rPr>
  </w:style>
  <w:style w:type="paragraph" w:styleId="ListParagraph">
    <w:name w:val="List Paragraph"/>
    <w:basedOn w:val="Normal"/>
    <w:uiPriority w:val="34"/>
    <w:qFormat/>
    <w:rsid w:val="007F7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479"/>
    <w:rPr>
      <w:color w:val="0000FF" w:themeColor="hyperlink"/>
      <w:u w:val="single"/>
    </w:rPr>
  </w:style>
  <w:style w:type="paragraph" w:styleId="Header">
    <w:name w:val="header"/>
    <w:basedOn w:val="Normal"/>
    <w:link w:val="HeaderChar"/>
    <w:uiPriority w:val="99"/>
    <w:unhideWhenUsed/>
    <w:rsid w:val="00867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D8F"/>
  </w:style>
  <w:style w:type="paragraph" w:styleId="Footer">
    <w:name w:val="footer"/>
    <w:basedOn w:val="Normal"/>
    <w:link w:val="FooterChar"/>
    <w:uiPriority w:val="99"/>
    <w:unhideWhenUsed/>
    <w:rsid w:val="00867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D8F"/>
  </w:style>
  <w:style w:type="paragraph" w:styleId="NoSpacing">
    <w:name w:val="No Spacing"/>
    <w:link w:val="NoSpacingChar"/>
    <w:uiPriority w:val="1"/>
    <w:qFormat/>
    <w:rsid w:val="00867D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7D8F"/>
    <w:rPr>
      <w:rFonts w:eastAsiaTheme="minorEastAsia"/>
      <w:lang w:eastAsia="ja-JP"/>
    </w:rPr>
  </w:style>
  <w:style w:type="paragraph" w:styleId="BalloonText">
    <w:name w:val="Balloon Text"/>
    <w:basedOn w:val="Normal"/>
    <w:link w:val="BalloonTextChar"/>
    <w:uiPriority w:val="99"/>
    <w:semiHidden/>
    <w:unhideWhenUsed/>
    <w:rsid w:val="0086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D8F"/>
    <w:rPr>
      <w:rFonts w:ascii="Tahoma" w:hAnsi="Tahoma" w:cs="Tahoma"/>
      <w:sz w:val="16"/>
      <w:szCs w:val="16"/>
    </w:rPr>
  </w:style>
  <w:style w:type="paragraph" w:styleId="ListParagraph">
    <w:name w:val="List Paragraph"/>
    <w:basedOn w:val="Normal"/>
    <w:uiPriority w:val="34"/>
    <w:qFormat/>
    <w:rsid w:val="007F7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harlestonsDentis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50"/>
    <w:rsid w:val="0066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1CD174C2974512963158DB7816DA80">
    <w:name w:val="EF1CD174C2974512963158DB7816DA80"/>
    <w:rsid w:val="00663C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1CD174C2974512963158DB7816DA80">
    <w:name w:val="EF1CD174C2974512963158DB7816DA80"/>
    <w:rsid w:val="00663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workstation2</dc:creator>
  <cp:keywords/>
  <dc:description/>
  <cp:lastModifiedBy>workstation2</cp:lastModifiedBy>
  <cp:revision>5</cp:revision>
  <cp:lastPrinted>2011-07-19T13:42:00Z</cp:lastPrinted>
  <dcterms:created xsi:type="dcterms:W3CDTF">2011-07-15T15:45:00Z</dcterms:created>
  <dcterms:modified xsi:type="dcterms:W3CDTF">2011-07-19T14:09:00Z</dcterms:modified>
</cp:coreProperties>
</file>